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D93" w:rsidRPr="002F5373" w:rsidRDefault="00333738" w:rsidP="002F5373">
      <w:pPr>
        <w:spacing w:after="0"/>
        <w:jc w:val="center"/>
        <w:rPr>
          <w:rFonts w:asciiTheme="minorHAnsi" w:hAnsiTheme="minorHAnsi" w:cstheme="minorHAnsi"/>
          <w:b/>
          <w:sz w:val="32"/>
          <w:szCs w:val="32"/>
          <w:lang w:val="en-NZ"/>
        </w:rPr>
      </w:pPr>
      <w:r w:rsidRPr="002F5373">
        <w:rPr>
          <w:rFonts w:asciiTheme="minorHAnsi" w:hAnsiTheme="minorHAnsi" w:cstheme="minorHAnsi"/>
          <w:b/>
          <w:sz w:val="32"/>
          <w:szCs w:val="32"/>
          <w:lang w:val="en-NZ"/>
        </w:rPr>
        <w:t>PIDG</w:t>
      </w:r>
      <w:r w:rsidR="002F5373">
        <w:rPr>
          <w:rFonts w:asciiTheme="minorHAnsi" w:hAnsiTheme="minorHAnsi" w:cstheme="minorHAnsi"/>
          <w:b/>
          <w:sz w:val="32"/>
          <w:szCs w:val="32"/>
          <w:lang w:val="en-NZ"/>
        </w:rPr>
        <w:t xml:space="preserve"> - </w:t>
      </w:r>
      <w:r w:rsidRPr="002F5373">
        <w:rPr>
          <w:rFonts w:asciiTheme="minorHAnsi" w:hAnsiTheme="minorHAnsi" w:cstheme="minorHAnsi"/>
          <w:b/>
          <w:sz w:val="32"/>
          <w:szCs w:val="32"/>
          <w:lang w:val="en-NZ"/>
        </w:rPr>
        <w:t>Veterinary and Animal Health Research Outputs</w:t>
      </w:r>
    </w:p>
    <w:p w:rsidR="00333738" w:rsidRPr="002F5373" w:rsidRDefault="00333738" w:rsidP="00497D93">
      <w:pPr>
        <w:spacing w:after="0"/>
        <w:rPr>
          <w:rFonts w:asciiTheme="minorHAnsi" w:hAnsiTheme="minorHAnsi" w:cstheme="minorHAnsi"/>
          <w:b/>
          <w:lang w:val="en-NZ"/>
        </w:rPr>
      </w:pPr>
    </w:p>
    <w:p w:rsidR="00497D93" w:rsidRPr="002F5373" w:rsidRDefault="00497D93" w:rsidP="00497D93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bookmarkStart w:id="0" w:name="_Toc269670580"/>
      <w:r w:rsidRPr="002F5373">
        <w:rPr>
          <w:rFonts w:asciiTheme="minorHAnsi" w:hAnsiTheme="minorHAnsi" w:cstheme="minorHAnsi"/>
          <w:noProof/>
        </w:rPr>
        <w:t>Khazandi, M., Pi, H., Chan, W. Y., Ogunniyi, A., Sim, J. X. F., Venter, H., Garg, S., Page, S., Hill, P., and Trott, D. (2019). In Vitro Antimicrobial Activity of Robenidine, Ethylenediaminetetraacetic Acid and Polymyxin B Nonapeptide against Important Human and Veterinary Pathogens. Frontiers in Microbiology, In Press.</w:t>
      </w:r>
    </w:p>
    <w:p w:rsidR="00497D93" w:rsidRPr="002F5373" w:rsidRDefault="00497D93" w:rsidP="00497D93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2F5373">
        <w:rPr>
          <w:rFonts w:asciiTheme="minorHAnsi" w:hAnsiTheme="minorHAnsi" w:cstheme="minorHAnsi"/>
          <w:noProof/>
        </w:rPr>
        <w:t>Zhang, Q., Song, Y., Page, S., and Garg, S. (2018). Evaluation of Transdermal Drug Permeation as Modulated by Lipoderm and Pluronic Lecithin Organogel. Journal of Pharmaceutical Sciences, 107 (2), 587-594.</w:t>
      </w:r>
    </w:p>
    <w:p w:rsidR="00497D93" w:rsidRPr="002F5373" w:rsidRDefault="00497D93" w:rsidP="00497D93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2F5373">
        <w:rPr>
          <w:rFonts w:asciiTheme="minorHAnsi" w:hAnsiTheme="minorHAnsi" w:cstheme="minorHAnsi"/>
          <w:noProof/>
        </w:rPr>
        <w:t>Ogunniyi, A., Kopecki, Z., Hickey, E., Khazandi, M., Peel, E., Belov, K., Boileau, A. R., Garg, S., Venter, H., Chan, W. Y., Hill, P., Page, S., Cowin, A. J., and Trott, D. J. (2018). Bioluminescent Murine Models of Bacterial Sepsis and Scald Wound Infections for Antimicrobial Efficacy Testing. Plos One, 13 (7), e0200195.</w:t>
      </w:r>
    </w:p>
    <w:p w:rsidR="00497D93" w:rsidRPr="002F5373" w:rsidRDefault="00497D93" w:rsidP="00497D93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2F5373">
        <w:rPr>
          <w:rFonts w:asciiTheme="minorHAnsi" w:hAnsiTheme="minorHAnsi" w:cstheme="minorHAnsi"/>
          <w:noProof/>
        </w:rPr>
        <w:t>Hickey, E. E., Wong, H. S., Khazandi, M., Ogunniyi, A. D., Petrovski, K. R., Garg, S., Page, S., Handley, R., and Trott, D. J. (2018). Repurposing Ionophores as Novel Antimicrobial Agents for the Treatment of Bovine Mastitis Caused by Gram-Positive Pathogens. Journal of Veterinary Pharmacology and Therapeutics, 41 (5), 746-754.</w:t>
      </w:r>
    </w:p>
    <w:p w:rsidR="00497D93" w:rsidRPr="002F5373" w:rsidRDefault="00497D93" w:rsidP="00497D93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2F5373">
        <w:rPr>
          <w:rFonts w:asciiTheme="minorHAnsi" w:hAnsiTheme="minorHAnsi" w:cstheme="minorHAnsi"/>
          <w:noProof/>
        </w:rPr>
        <w:t>Sykes, B., Kathwala, K., Song, Y., Garg, S., Page, S., Underwood, C., and Mills, P. (2017). Preliminary Investigations into a Novel, Long-Acting, Injectable, Intramuscular Formulation of Omeprazole in the Horse. Equine Veterinary Journal, 49 (6), 795-801.</w:t>
      </w:r>
    </w:p>
    <w:p w:rsidR="00497D93" w:rsidRPr="002F5373" w:rsidRDefault="00497D93" w:rsidP="00497D93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2F5373">
        <w:rPr>
          <w:rFonts w:asciiTheme="minorHAnsi" w:hAnsiTheme="minorHAnsi" w:cstheme="minorHAnsi"/>
          <w:noProof/>
        </w:rPr>
        <w:t>Ogunniyi, A., Khazandi, M., Manning, S., Page, S., Garg, S., White, K., Petrovski, K., Lavern-Law, G., Totoli, E. G., Salgado, H. R. N., Coombs, G., Turnidge, J., Paton, J., McCluskey, A., and Trott, D. (2017). Evaluation of Robenidine Analog Ncl195 as a Novel Broad-Spectrum Antibacterial Agent. Plos One, 12 (9), e0183457.</w:t>
      </w:r>
    </w:p>
    <w:p w:rsidR="00497D93" w:rsidRPr="002F5373" w:rsidRDefault="00497D93" w:rsidP="00497D93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2F5373">
        <w:rPr>
          <w:rFonts w:asciiTheme="minorHAnsi" w:hAnsiTheme="minorHAnsi" w:cstheme="minorHAnsi"/>
          <w:noProof/>
        </w:rPr>
        <w:t>Knight, E., Trott, D., Page, S., Garg, S., Zhang, Q., Song, Y., Ebrahimie, E., Mills, P., and Shipstone, M. (2017). In Vitro Comparison of the Dermal Penetration of Three Different Topical Formulations Containing Lasalocid. Veterinary Dermatology, 28 (4), 342-e374.</w:t>
      </w:r>
    </w:p>
    <w:p w:rsidR="00497D93" w:rsidRPr="002F5373" w:rsidRDefault="00497D93" w:rsidP="00497D93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2F5373">
        <w:rPr>
          <w:rFonts w:asciiTheme="minorHAnsi" w:hAnsiTheme="minorHAnsi" w:cstheme="minorHAnsi"/>
          <w:noProof/>
        </w:rPr>
        <w:t>Garg, S., Wang, W., Song, Y., Eats, P., Trott, D., Page, S. W., and Petrovski, K. R. (2017). Development of Intramammary Drug Delivery Systems: Novel in Vitro Release Method. Journal of Pharmaceutical Sciences, 106, 866-871.</w:t>
      </w:r>
    </w:p>
    <w:p w:rsidR="00497D93" w:rsidRPr="002F5373" w:rsidRDefault="00497D93" w:rsidP="00497D93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2F5373">
        <w:rPr>
          <w:rFonts w:asciiTheme="minorHAnsi" w:hAnsiTheme="minorHAnsi" w:cstheme="minorHAnsi"/>
          <w:noProof/>
        </w:rPr>
        <w:t>Song, Y., Peressin, K., Wong, P. Y., Page, S., and Garg, S. (2016). Key Considerations in Designing Oral Drug Delivery Systems for Dogs. Journal of Pharmaceutical Sciences, 105, 1575-1585.</w:t>
      </w:r>
    </w:p>
    <w:p w:rsidR="00497D93" w:rsidRPr="002F5373" w:rsidRDefault="00497D93" w:rsidP="00497D93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2F5373">
        <w:rPr>
          <w:rFonts w:asciiTheme="minorHAnsi" w:hAnsiTheme="minorHAnsi" w:cstheme="minorHAnsi"/>
          <w:noProof/>
        </w:rPr>
        <w:t>Wang, W., Song, Y., Petrovski, K., Eats, P., Trott, D. J., Wong, H. S., Page, S. W., Perry, J., and Garg, S. (2015). Development of Intramammary Delivery Systems Containing Lasalocid for the Treatment of Bovine Mastitis: Impact of Solubility Improvement on Safety, Efficacy, and Milk Distribution in Dairy Cattle. Drug Design Development and Therapy, 9, 631-641.</w:t>
      </w:r>
    </w:p>
    <w:p w:rsidR="00497D93" w:rsidRPr="002F5373" w:rsidRDefault="00497D93" w:rsidP="00497D93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2F5373">
        <w:rPr>
          <w:rFonts w:asciiTheme="minorHAnsi" w:hAnsiTheme="minorHAnsi" w:cstheme="minorHAnsi"/>
          <w:noProof/>
        </w:rPr>
        <w:t>Khazandi, M., Eats, P., Trott, D., Ebrahimie, E., Perry, J., Hickey, E., Page, S., Garg, S., and Petrovski, K. R. (2015). Development of an Improved Streptococcus Uberis Experimental Mastitis Challenge Model Using Different Doses and Strains in Lactating Dairy Cows Journal of Dairy Research, 82, 470-477.</w:t>
      </w:r>
    </w:p>
    <w:p w:rsidR="00497D93" w:rsidRPr="002F5373" w:rsidRDefault="00497D93" w:rsidP="00497D93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2F5373">
        <w:rPr>
          <w:rFonts w:asciiTheme="minorHAnsi" w:hAnsiTheme="minorHAnsi" w:cstheme="minorHAnsi"/>
          <w:noProof/>
        </w:rPr>
        <w:t>Gargiulo, D. A., Chemal, C., Joda, L., Lee, Y. J., Pilkington, M., Haywood, A., and Garg, S. (2013). Extemporaneous Compounding in Veterinary Practice: A New Zealand Perspective. New Zealand Veterinary Journal, 61 (6), 311-315.</w:t>
      </w:r>
    </w:p>
    <w:p w:rsidR="00497D93" w:rsidRPr="002F5373" w:rsidRDefault="00497D93" w:rsidP="00497D93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2F5373">
        <w:rPr>
          <w:rFonts w:asciiTheme="minorHAnsi" w:hAnsiTheme="minorHAnsi" w:cstheme="minorHAnsi"/>
          <w:noProof/>
        </w:rPr>
        <w:t>Awasthi, A., Razzak, M., Al-Kassas, R., Harvey, J., and Garg, S. (2012). An Overview on Chemical Derivatization and Stability Aspects of Selected Avermectin Derivatives. Chemical &amp; Pharmaceutical Bulletin, 60 (8), 931-944.</w:t>
      </w:r>
    </w:p>
    <w:p w:rsidR="00497D93" w:rsidRPr="002F5373" w:rsidRDefault="00497D93" w:rsidP="00497D93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2F5373">
        <w:rPr>
          <w:rFonts w:asciiTheme="minorHAnsi" w:hAnsiTheme="minorHAnsi" w:cstheme="minorHAnsi"/>
          <w:noProof/>
        </w:rPr>
        <w:lastRenderedPageBreak/>
        <w:t>Awasthi, A., Razzak, M., Al-Kassas, R., Greenwood, D. R., Harvey, J., and Garg, S. (2012a). Separation and Identification of Degradation Products in Eprinomectin Formulation Using Lc, Ltq Ft-Ms, H/D Exchange, and Nmr. Journal of Pharmaceutical and Biomedical Analysis, 63, 62-73.</w:t>
      </w:r>
    </w:p>
    <w:p w:rsidR="00497D93" w:rsidRPr="002F5373" w:rsidRDefault="00497D93" w:rsidP="00497D93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2F5373">
        <w:rPr>
          <w:rFonts w:asciiTheme="minorHAnsi" w:hAnsiTheme="minorHAnsi" w:cstheme="minorHAnsi"/>
          <w:noProof/>
        </w:rPr>
        <w:t>Awasthi, A., Razzak, M., Al-Kassas, R., Greenwood, D. R., Harvey, J., and Garg, S. (2012b). Separation and Identification of Degradation Products in Abamectin Formulation Using Lc, Ltq Ft-Ms, H/D Exchange and Nmr. Current Pharmaceutical Analysis, 8 (4), 415-430.</w:t>
      </w:r>
    </w:p>
    <w:p w:rsidR="00497D93" w:rsidRPr="002F5373" w:rsidRDefault="00497D93" w:rsidP="00497D93">
      <w:pPr>
        <w:pStyle w:val="ListParagraph"/>
        <w:numPr>
          <w:ilvl w:val="0"/>
          <w:numId w:val="2"/>
        </w:numPr>
        <w:spacing w:after="0"/>
        <w:ind w:left="567" w:hanging="567"/>
        <w:jc w:val="both"/>
        <w:rPr>
          <w:rFonts w:asciiTheme="minorHAnsi" w:hAnsiTheme="minorHAnsi" w:cstheme="minorHAnsi"/>
          <w:noProof/>
        </w:rPr>
      </w:pPr>
      <w:r w:rsidRPr="002F5373">
        <w:rPr>
          <w:rFonts w:asciiTheme="minorHAnsi" w:hAnsiTheme="minorHAnsi" w:cstheme="minorHAnsi"/>
          <w:noProof/>
        </w:rPr>
        <w:t xml:space="preserve">Awasthi, A., Razzak, M., Al-Kassas, R., Greenwood, D. R., Harvey, J., and Garg, S. (2012c). Isolation and Characterization of Degradation Products of Moxidectin Using Lc, Ltq Ft-Ms, H/D Exchange and </w:t>
      </w:r>
      <w:bookmarkStart w:id="1" w:name="_GoBack"/>
      <w:bookmarkEnd w:id="1"/>
      <w:r w:rsidRPr="002F5373">
        <w:rPr>
          <w:rFonts w:asciiTheme="minorHAnsi" w:hAnsiTheme="minorHAnsi" w:cstheme="minorHAnsi"/>
          <w:noProof/>
        </w:rPr>
        <w:t>Nmr. Analytical and Bioanalytical Chemistry, 404 (8), 2203-2222.</w:t>
      </w:r>
    </w:p>
    <w:bookmarkEnd w:id="0"/>
    <w:sectPr w:rsidR="00497D93" w:rsidRPr="002F5373" w:rsidSect="002F5373">
      <w:pgSz w:w="11906" w:h="16838" w:code="9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A408C7"/>
    <w:multiLevelType w:val="hybridMultilevel"/>
    <w:tmpl w:val="E7BE17A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4C38CD"/>
    <w:multiLevelType w:val="hybridMultilevel"/>
    <w:tmpl w:val="971ED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32FFE"/>
    <w:multiLevelType w:val="hybridMultilevel"/>
    <w:tmpl w:val="C3924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QyMTMytDQxMDQ3NjJV0lEKTi0uzszPAykwrAUATcalRCwAAAA="/>
  </w:docVars>
  <w:rsids>
    <w:rsidRoot w:val="00497D93"/>
    <w:rsid w:val="0003139C"/>
    <w:rsid w:val="000B50CF"/>
    <w:rsid w:val="002F5373"/>
    <w:rsid w:val="00333738"/>
    <w:rsid w:val="003B73E3"/>
    <w:rsid w:val="00497D93"/>
    <w:rsid w:val="005C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AE1EA"/>
  <w15:chartTrackingRefBased/>
  <w15:docId w15:val="{21501256-8AF9-4B5B-A105-1168A6FB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D9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97D93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97D93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97D93"/>
    <w:rPr>
      <w:rFonts w:ascii="Calibri" w:eastAsia="Times New Roman" w:hAnsi="Calibri" w:cs="Times New Roman"/>
    </w:rPr>
  </w:style>
  <w:style w:type="paragraph" w:customStyle="1" w:styleId="EndNoteBibliography">
    <w:name w:val="EndNote Bibliography"/>
    <w:basedOn w:val="Normal"/>
    <w:link w:val="EndNoteBibliographyChar"/>
    <w:rsid w:val="00497D93"/>
    <w:pPr>
      <w:spacing w:line="240" w:lineRule="auto"/>
    </w:pPr>
    <w:rPr>
      <w:rFonts w:eastAsiaTheme="minorHAnsi" w:cstheme="minorBid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97D93"/>
    <w:rPr>
      <w:rFonts w:ascii="Calibri" w:hAnsi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Garg</dc:creator>
  <cp:keywords/>
  <dc:description/>
  <cp:lastModifiedBy>Robyn Mundy</cp:lastModifiedBy>
  <cp:revision>2</cp:revision>
  <dcterms:created xsi:type="dcterms:W3CDTF">2019-05-03T01:58:00Z</dcterms:created>
  <dcterms:modified xsi:type="dcterms:W3CDTF">2019-05-03T01:58:00Z</dcterms:modified>
</cp:coreProperties>
</file>