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159" w:rsidRPr="007B1AA5" w:rsidRDefault="00AD5159" w:rsidP="007B1AA5">
      <w:pPr>
        <w:spacing w:after="0"/>
        <w:jc w:val="center"/>
        <w:rPr>
          <w:rFonts w:asciiTheme="minorHAnsi" w:hAnsiTheme="minorHAnsi" w:cstheme="minorHAnsi"/>
          <w:b/>
          <w:sz w:val="32"/>
          <w:szCs w:val="32"/>
          <w:lang w:val="en-NZ"/>
        </w:rPr>
      </w:pPr>
      <w:bookmarkStart w:id="0" w:name="_GoBack"/>
      <w:r w:rsidRPr="007B1AA5">
        <w:rPr>
          <w:rFonts w:asciiTheme="minorHAnsi" w:hAnsiTheme="minorHAnsi" w:cstheme="minorHAnsi"/>
          <w:b/>
          <w:sz w:val="32"/>
          <w:szCs w:val="32"/>
          <w:lang w:val="en-NZ"/>
        </w:rPr>
        <w:t>PIDG</w:t>
      </w:r>
      <w:r w:rsidR="007B1AA5" w:rsidRPr="007B1AA5">
        <w:rPr>
          <w:rFonts w:asciiTheme="minorHAnsi" w:hAnsiTheme="minorHAnsi" w:cstheme="minorHAnsi"/>
          <w:b/>
          <w:sz w:val="32"/>
          <w:szCs w:val="32"/>
          <w:lang w:val="en-NZ"/>
        </w:rPr>
        <w:t xml:space="preserve"> - </w:t>
      </w:r>
      <w:r w:rsidRPr="007B1AA5">
        <w:rPr>
          <w:rFonts w:asciiTheme="minorHAnsi" w:hAnsiTheme="minorHAnsi" w:cstheme="minorHAnsi"/>
          <w:b/>
          <w:sz w:val="32"/>
          <w:szCs w:val="32"/>
          <w:lang w:val="en-NZ"/>
        </w:rPr>
        <w:t>Infections Research Outputs</w:t>
      </w:r>
    </w:p>
    <w:bookmarkEnd w:id="0"/>
    <w:p w:rsidR="00AD5159" w:rsidRPr="007B1AA5" w:rsidRDefault="00AD5159" w:rsidP="00AD5159">
      <w:pPr>
        <w:spacing w:after="0"/>
        <w:rPr>
          <w:rFonts w:asciiTheme="minorHAnsi" w:hAnsiTheme="minorHAnsi" w:cstheme="minorHAnsi"/>
          <w:b/>
          <w:lang w:val="en-NZ"/>
        </w:rPr>
      </w:pP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bookmarkStart w:id="1" w:name="_Toc269670580"/>
      <w:r w:rsidRPr="007B1AA5">
        <w:rPr>
          <w:rFonts w:asciiTheme="minorHAnsi" w:hAnsiTheme="minorHAnsi" w:cstheme="minorHAnsi"/>
          <w:noProof/>
        </w:rPr>
        <w:t>Pansara, C., Chan, W. Y., Parikh, A., Trott, D., Mehta, T., Mishra, R., and Garg, S. (2019). Formulation Optimization of Chitosan Stabilised Silver Nanoparticles Using in-Vitro Antimicrobial Assay. J Pharm Sci, 108 (2), 1007-1016.</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Khazandi, M., Pi, H., Chan, W. Y., Ogunniyi, A., Sim, J. X. F., Venter, H., Garg, S., Page, S., Hill, P., and Trott, D. (2019). In Vitro Antimicrobial Activity of Robenidine, Ethylenediaminetetraacetic Acid and Polymyxin B Nonapeptide against Important Human and Veterinary Pathogens. Frontiers in Microbiology, In Press.</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Haidari, H., Goswami, N., Bright, R., Kopecki, Z., Cowin, A. J., Garg, S., and Vasilev, K. (2019). The Interplay between Size and Valence State on the Antibacterial Activity of Sub-10 Nm Silver Nanoparticles. Nanoscale Advances, Accepted on April 30, available online.</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Ogunniyi, A., Kopecki, Z., Hickey, E., Khazandi, M., Peel, E., Belov, K., Boileau, A. R., Garg, S., Venter, H., Chan, W. Y., Hill, P., Page, S., Cowin, A. J., and Trott, D. J. (2018). Bioluminescent Murine Models of Bacterial Sepsis and Scald Wound Infections for Antimicrobial Efficacy Testing. Plos One, 13 (7), e0200195.</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Hickey, E. E., Wong, H. S., Khazandi, M., Ogunniyi, A. D., Petrovski, K. R., Garg, S., Page, S., Handley, R., and Trott, D. J. (2018). Repurposing Ionophores as Novel Antimicrobial Agents for the Treatment of Bovine Mastitis Caused by Gram-Positive Pathogens. Journal of Veterinary Pharmacology and Therapeutics, 41 (5), 746-754.</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Aithal, G. C., Nayak, U. Y., Mehta, C., Narayan, R., Kundapur, P. P., Pandiyan, S., and Garg, S. (2018). Localised in Situ Nanoemulgel Drug Delivery System of Quercetin for Periodontitis: Development and Computational Simulations. Molecules, 23, 1363 (1361-1315).</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Ogunniyi, A., Khazandi, M., Manning, S., Page, S., Garg, S., White, K., Petrovski, K., Lavern-Law, G., Totoli, E. G., Salgado, H. R. N., Coombs, G., Turnidge, J., Paton, J., McCluskey, A., and Trott, D. (2017). Evaluation of Robenidine Analog Ncl195 as a Novel Broad-Spectrum Antibacterial Agent. Plos One, 12 (9), e0183457.</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Knight, E., Trott, D., Page, S., Garg, S., Zhang, Q., Song, Y., Ebrahimie, E., Mills, P., and Shipstone, M. (2017). In Vitro Comparison of the Dermal Penetration of Three Different Topical Formulations Containing Lasalocid. Veterinary Dermatology, 28 (4), 342-e374.</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Haidari, H., Zhang, Q., Melville, E., Kopecki, Z., Song, Y., Cowin, A. J., and Garg, S. (2017). Development of Topical Delivery Systems for the Flightless Neutralizing Antibody. Journal of Pharmaceutical Sciences, 106 (7), 1795-1804.</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Garg, S., Wang, W., Song, Y., Eats, P., Trott, D., Page, S. W., and Petrovski, K. R. (2017). Development of Intramammary Drug Delivery Systems: Novel in Vitro Release Method. Journal of Pharmaceutical Sciences, 106, 866-871.</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Wang, W., Song, Y., Petrovski, K., Eats, P., Trott, D. J., Wong, H. S., Page, S. W., Perry, J., and Garg, S. (2015). Development of Intramammary Delivery Systems Containing Lasalocid for the Treatment of Bovine Mastitis: Impact of Solubility Improvement on Safety, Efficacy, and Milk Distribution in Dairy Cattle. Drug Design Development and Therapy, 9, 631-641.</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Totoli, E. G., Garg, S., and Salgado, H. R. N. (2015). Daptomycin: Physico-Chemical, Analytical and Pharmacological Properties. Therapeutic Drug Monitoring, 37 (6), 699-710.</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Li, N., Zhang, P., Huang, C., Song, Y., Garg, S., and Luan, Y. (2015). Co-Delivery of Doxorubicin Hydrochloride and Verapamil Hydrochloride by Ph Sensitive Polymersomes for the Reversal of Multidrug Resistance. RSC Advances, 5, 77986-77995.</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 xml:space="preserve">Khazandi, M., Eats, P., Trott, D., Ebrahimie, E., Perry, J., Hickey, E., Page, S., Garg, S., and Petrovski, K. R. (2015). Development of an Improved Streptococcus Uberis Experimental </w:t>
      </w:r>
      <w:r w:rsidRPr="007B1AA5">
        <w:rPr>
          <w:rFonts w:asciiTheme="minorHAnsi" w:hAnsiTheme="minorHAnsi" w:cstheme="minorHAnsi"/>
          <w:noProof/>
        </w:rPr>
        <w:lastRenderedPageBreak/>
        <w:t>Mastitis Challenge Model Using Different Doses and Strains in Lactating Dairy Cows Journal of Dairy Research, 82, 470-477.</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Kanwar, J. R., Roy, K., Patel, Y., Zhou, S. F., Singh, M. R., Singh, D., Nasir, M., Sehgal, R., Sehgal, A., Singh, R. S., Garg, S., and Kanwar, R. K. (2015). Multifunctional Iron Bound Lactoferrin and Nanomedicinal Approaches to Enhance Its Bioactive Functions. Molecules, 20, 9703-9731.</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Garg, A., Chan, D., Ambados, F., Lwin, E., Song, Y., and Garg, S. (2015). Penicillin Stability in Prefilled Syringes for the Purpose of Skin Testing for Drug Allergy. Journal of Allergy and Clinical Immunology: In Practice, 3 (4), 599-601.</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Chan, D., Alka, G., Lwin, E. M. P., Fotios, A., and Garg, S. (2014). Penicillin Antibiotic Drug Stability in Syringes for the Purpose of Skin Testing in Drug Allergy. Allergy, 69, 101-101.</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Koh, P. T., Chuah, J. N., Talekar, M., Gorajana, A., and Garg, S. (2013). Formulation Development and Dissolution Rate Enhancement of Efavirenz by Solid Dispersion Systems. Indian J Pharm Sci, May-June, 291-301.</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Gorajana, A., Ying, C. C., Shuang, Y., Fong, P., Tan, Z., Gupta, J., Talekar, M., Sharma, M., and Garg, S. (2013). Development of Solid Dispersion Systems of Dapivirine to Enhance Its Solubility. Current Drug Delivery, 10 (3), 309-316.</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Chen, S., Cao, Y., Ferguson, L. R., Shu, Q., and Garg, S. (2013). Evaluation of Mucoadhesive Coatings of Chitosan and Thiolated Chitosan for the Colonic Delivery of Microencapsulated Probiotic Bacteria. Journal of Microencapsulation, 30 (2), 103-115.</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Cazedey, E. C. L., Garg, S., and Salgado, H. R. N. (2013). Evaluation and Degradation Chemistry of Orbifloxacin Using Lc-Ms. International Journal of Sciences, 2 (9), 11-20.</w:t>
      </w:r>
    </w:p>
    <w:p w:rsidR="003E1F85" w:rsidRPr="007B1AA5" w:rsidRDefault="00AD5159" w:rsidP="003E1F85">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Awasthi, A., Razzak, M., Al-Kassas, R., Harvey, J., and Garg, S. (2013). Evaluation of Degradation Kinetics for Abamectin in Formulations Using a Stability Indicating Method. Acta Pharmaceutica, 63 (1), 59-69.</w:t>
      </w:r>
    </w:p>
    <w:p w:rsidR="003E1F85" w:rsidRPr="007B1AA5" w:rsidRDefault="003E1F85" w:rsidP="003E1F85">
      <w:pPr>
        <w:pStyle w:val="ListParagraph"/>
        <w:numPr>
          <w:ilvl w:val="0"/>
          <w:numId w:val="2"/>
        </w:numPr>
        <w:spacing w:after="0"/>
        <w:ind w:left="567" w:hanging="567"/>
        <w:jc w:val="both"/>
        <w:rPr>
          <w:rFonts w:asciiTheme="minorHAnsi" w:hAnsiTheme="minorHAnsi" w:cstheme="minorHAnsi"/>
          <w:noProof/>
        </w:rPr>
      </w:pPr>
      <w:proofErr w:type="spellStart"/>
      <w:r w:rsidRPr="007B1AA5">
        <w:rPr>
          <w:rFonts w:asciiTheme="minorHAnsi" w:hAnsiTheme="minorHAnsi" w:cstheme="minorHAnsi"/>
        </w:rPr>
        <w:t>Avasthi</w:t>
      </w:r>
      <w:proofErr w:type="spellEnd"/>
      <w:r w:rsidRPr="007B1AA5">
        <w:rPr>
          <w:rFonts w:asciiTheme="minorHAnsi" w:hAnsiTheme="minorHAnsi" w:cstheme="minorHAnsi"/>
        </w:rPr>
        <w:t xml:space="preserve">, A., Razzak, M., Al-kassas, R., Harvey, J., and Garg, S. (2013). Analytical profile of Moxidectin. In H. G. Brittain (Ed.), </w:t>
      </w:r>
      <w:r w:rsidRPr="007B1AA5">
        <w:rPr>
          <w:rFonts w:asciiTheme="minorHAnsi" w:hAnsiTheme="minorHAnsi" w:cstheme="minorHAnsi"/>
          <w:i/>
        </w:rPr>
        <w:t>Profiles of Drug Substances, Excipients and Related Methodology</w:t>
      </w:r>
      <w:r w:rsidRPr="007B1AA5">
        <w:rPr>
          <w:rFonts w:asciiTheme="minorHAnsi" w:hAnsiTheme="minorHAnsi" w:cstheme="minorHAnsi"/>
        </w:rPr>
        <w:t xml:space="preserve"> (Vol. 38, pp. 315-366). Burlington: Academic Press (Elsevier).</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Garg, S., Kauffmann, K., Othman, A., Ticehurst, R., Sharma, M., and Svirskis, D. (2012). Stability Assessment of Extemporaneous Formulation of Amoxicillin for Parenteral Antimicrobial Therapy. Current Pharmaceutical Analysis, 8 (4), 375-380.</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Chen, S., Zhao, Q., Ferguson, L. R., Shu, Q., Weir, I., and Garg, S. (2012). Development of a Novel Probiotic Delivery System Based on Microencapsulation with Protectants. Applied Microbiology and Biotechnology, 93 (4), 1447-1457.</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Chen, S., Cao, Y., Ferguson, L. R., Shu, Q., and Garg, S. (2012a). The Effect of Immobilization of Probiotic Lactobacillus Reuteri Dpc16 in Sub-100 Mu M Microcapsule on Food-Borne Pathogens. World Journal of Microbiology &amp; Biotechnology, 28 (6), 2447-2452.</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Chen, S., Cao, Y., Ferguson, L. R., Shu, Q., and Garg, S. (2012b). Flow Cytometric Assessment of the Protectants for Enhanced in Vitro Survival of Probiotic Lactic Acid Bacteria through Simulated Human Gastrointestinal Stresses. Applied Microbiology and Biotechnology, 95 (2), 345-356.</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Awasthi, A., Razzak, M., Al-Kassas, R., Harvey, J., and Garg, S. (2012). An Overview on Chemical Derivatization and Stability Aspects of Selected Avermectin Derivatives. Chemical &amp; Pharmaceutical Bulletin, 60 (8), 931-944.</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Awasthi, A., Razzak, M., Al-Kassas, R., Greenwood, D. R., Harvey, J., and Garg, S. (2012a). Separation and Identification of Degradation Products in Eprinomectin Formulation Using Lc, Ltq Ft-Ms, H/D Exchange, and Nmr. Journal of Pharmaceutical and Biomedical Analysis, 63, 62-73.</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lastRenderedPageBreak/>
        <w:t>Awasthi, A., Razzak, M., Al-Kassas, R., Greenwood, D. R., Harvey, J., and Garg, S. (2012b). Separation and Identification of Degradation Products in Abamectin Formulation Using Lc, Ltq Ft-Ms, H/D Exchange and Nmr. Current Pharmaceutical Analysis, 8 (4), 415-430.</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Awasthi, A., Razzak, M., Al-Kassas, R., Greenwood, D. R., Harvey, J., and Garg, S. (2012c). Isolation and Characterization of Degradation Products of Moxidectin Using Lc, Ltq Ft-Ms, H/D Exchange and Nmr. Analytical and Bioanalytical Chemistry, 404 (8), 2203-2222.</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Gupta, J., Tao, J. Q., Garg, S., and Al-Kassas, R. (2011). Design and Development of an in-Vitro Assay for Evaluation of Solid Vaginal Dosage Forms. Pharmacology and Pharmacy, 2, 289-298.</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Gupta, J., Othman, A., Tao, J. Q., and Garg, S. (2011). Development and Validation of an Hplc Method for Simultaneous Determination of Dapivirine and Ds003 in Combination Microbicide Tablet. Current Pharmaceutical Analysis, 7 (1), 21-26.</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Chen, S., Ferguson, L. R., Shu, Q., and Garg, S. (2011). The Application of Flow Cytometry to the Characterisation of a Probiotic Strain Lactobacillus Reuteri Dpc16 and the Evaluation of Sugar Preservatives for Its Lyophilization. Lwt-Food Science and Technology, 44 (9), 1873-1879.</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Cazedey, E. C. L., Othman, A., Garg, S., and Salgado, H. R. N. (2011). A Validated Stability-Indicating Lc Method for Orbifloxacin in the Presence of Degradation Products. Current Pharmaceutical Analysis, 7 (3), 176-181.</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Sharma, P., and Garg, S. (2010). Pure Drug and Polymer Based Nanotechnologies for the Improved Solubility, Stability, Bioavailability, and Targeting of Anti-H</w:t>
      </w:r>
      <w:r w:rsidR="00C76F22" w:rsidRPr="007B1AA5">
        <w:rPr>
          <w:rFonts w:asciiTheme="minorHAnsi" w:hAnsiTheme="minorHAnsi" w:cstheme="minorHAnsi"/>
          <w:noProof/>
        </w:rPr>
        <w:t>IV</w:t>
      </w:r>
      <w:r w:rsidRPr="007B1AA5">
        <w:rPr>
          <w:rFonts w:asciiTheme="minorHAnsi" w:hAnsiTheme="minorHAnsi" w:cstheme="minorHAnsi"/>
          <w:noProof/>
        </w:rPr>
        <w:t xml:space="preserve"> Drugs. Advanced Drug Delivery Reviews, 62 (4-5), 491-502.</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Garg, S., Goldman, D., Krumme, M., Rohan, L. C., Smoot, S., and Friend, D. R. (2010). Advances in Development, Scale-up, and Manufacturing of Microbicide Gels, Films, and Tablets. Antiviral Research, 88, S19-S29.</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Salgado, H. R. N., Moreno, A., and Garg, S. (2009). Lc-Dad Determination of Fleroxacin in Bulk and Pharmaceutical Dosage Forms. Chromatographia, 69, 237-240.</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Romano, J., Malcolm, R. K., Garg, S., Rohan, L. C., and Kaptur, P. E. (2008). Microbicide Delivery: Formulation Technologies and Strategies. Current Opinion in H</w:t>
      </w:r>
      <w:r w:rsidR="00C76F22" w:rsidRPr="007B1AA5">
        <w:rPr>
          <w:rFonts w:asciiTheme="minorHAnsi" w:hAnsiTheme="minorHAnsi" w:cstheme="minorHAnsi"/>
          <w:noProof/>
        </w:rPr>
        <w:t>IV</w:t>
      </w:r>
      <w:r w:rsidRPr="007B1AA5">
        <w:rPr>
          <w:rFonts w:asciiTheme="minorHAnsi" w:hAnsiTheme="minorHAnsi" w:cstheme="minorHAnsi"/>
          <w:noProof/>
        </w:rPr>
        <w:t xml:space="preserve"> and A</w:t>
      </w:r>
      <w:r w:rsidR="00C76F22" w:rsidRPr="007B1AA5">
        <w:rPr>
          <w:rFonts w:asciiTheme="minorHAnsi" w:hAnsiTheme="minorHAnsi" w:cstheme="minorHAnsi"/>
          <w:noProof/>
        </w:rPr>
        <w:t>IDS</w:t>
      </w:r>
      <w:r w:rsidRPr="007B1AA5">
        <w:rPr>
          <w:rFonts w:asciiTheme="minorHAnsi" w:hAnsiTheme="minorHAnsi" w:cstheme="minorHAnsi"/>
          <w:noProof/>
        </w:rPr>
        <w:t>, 3 (5), 558-566.</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Bansal, T., and Garg, S. (2008). Probiotics: From Functional Foods to Pharmaceutical Products. Current Pharmaceutical Biotechnology, 9 (4), 267-287.</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Garg, S., Jambu, L., and Vermani, K. (2007). Development of Novel Sustained Release Bioadhesive Vaginal Tablets of Povidone Iodine. Drug Development and Industrial Pharmacy, 33 (12), 1340-1349.</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Varma, M. V. S., Kaushal, A. M., and Garg, S. (2005). Influence of Micro-Environmental Ph on the Gel Layer Behavior and Release of a Basic Drug from Various Hydrophilic Matrices. Journal of Controlled Release, 103 (2), 499-510.</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Garg, S., Vermani, K., Garg, A., Anderson, R. A., Rencher, W. B., and Zaneveld, L. J. D. (2005). Development and Characterization of Bioadhesive Vaginal Films of Sodium Polystyrene Sulfonate (Pss), a Novel Contraceptive Antimicrobial Agent. Pharmaceutical Research, 22 (4), 584-595.</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Garg, A., Anderson, R. A., Zaneveld, L. J. D., and Garg, S. (2005). Biological Activity Assessment of a Novel Contraceptive Antimicrobial Agent. Journal of Andrology, 26 (3), 414-421.</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Jhamb, S. S., and Garg, S. (2004). Comparative Evaluation of Different Bacterial Media for the Total Aerobic Bacterial Count in Deionised Water. Ind. J. Pharm. Sci. (Jan-Feb), 34-37.</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Vasir, J. K., Tambwekar, K., and Garg, S. (2003). Bioadhesive Microspheres as a Controlled Drug Delivery System. International Journal of Pharmaceutics, 255 (1-2), 13-32.</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Garg, S., Tambwekar, K. R., Vermani, K., Kandarapu, R., Garg, A., Waller, D. P., and Zaneveld, L. J. D. (2003). Development Pharmaceutics of Microbicide Formulations. Part Ii: Formulation, Evaluation, and Challenges. Aids Patient Care and Stds, 17 (8), 377-399.</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lastRenderedPageBreak/>
        <w:t>Garg, S., Kandarapu, R., Vermani, K., Garg, A., Waller, D. P., and Zaneveld, L. J. D. (2003). Development Pharmaceutics of Microbicide Formulations. Part 1: Preformulation Considerations and Challenges. Aids Patient Care and Stds, 17 (1), 17-32.</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Vermani, K., Garg, S., and Zaneveld, L. J. D. (2002). Assemblies for in Vitro Measurement of Bioadhesive Strength and Retention Characteristics in the Simulated Vaginal Environment. Drug Development and Industrial Pharmacy, 28 (9), 1133-1146.</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Vermani, K., and Garg, S. (2002). Herbal Medicines for Sexually Transmitted Diseases and Aids. Journal of Ethnopharmacology, 80 (1), 49-66.</w:t>
      </w:r>
    </w:p>
    <w:p w:rsidR="003E1F85" w:rsidRPr="007B1AA5" w:rsidRDefault="00AD5159" w:rsidP="003E1F85">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Garg, S., Tambwekar, K., Vermani, K., Garg, A., Kaul, C. L., and Zaneveld, L. Z. D. (2001). Compendium of Pharmaceutical Excipients for the Vaginal Application (North America). Pharm. Tech., 25, 14-24.</w:t>
      </w:r>
    </w:p>
    <w:p w:rsidR="003E1F85" w:rsidRPr="007B1AA5" w:rsidRDefault="003E1F85" w:rsidP="003E1F85">
      <w:pPr>
        <w:pStyle w:val="ListParagraph"/>
        <w:numPr>
          <w:ilvl w:val="0"/>
          <w:numId w:val="2"/>
        </w:numPr>
        <w:spacing w:after="0"/>
        <w:ind w:left="567" w:hanging="567"/>
        <w:jc w:val="both"/>
        <w:rPr>
          <w:rFonts w:asciiTheme="minorHAnsi" w:hAnsiTheme="minorHAnsi" w:cstheme="minorHAnsi"/>
          <w:noProof/>
        </w:rPr>
      </w:pPr>
      <w:proofErr w:type="spellStart"/>
      <w:r w:rsidRPr="007B1AA5">
        <w:rPr>
          <w:rFonts w:asciiTheme="minorHAnsi" w:hAnsiTheme="minorHAnsi" w:cstheme="minorHAnsi"/>
        </w:rPr>
        <w:t>Zaneveld</w:t>
      </w:r>
      <w:proofErr w:type="spellEnd"/>
      <w:r w:rsidRPr="007B1AA5">
        <w:rPr>
          <w:rFonts w:asciiTheme="minorHAnsi" w:hAnsiTheme="minorHAnsi" w:cstheme="minorHAnsi"/>
        </w:rPr>
        <w:t xml:space="preserve">, L. J. D., Waller, D. P., Anderson, R. A., Garg, S., and Chany, C. (2001). Progress in the development of novel antimicrobial formulations for vaginal use. In C. P. Puri, P. F. A. V. Look, G. Sachdeva and C. Pennhale (Eds.), </w:t>
      </w:r>
      <w:r w:rsidRPr="007B1AA5">
        <w:rPr>
          <w:rFonts w:asciiTheme="minorHAnsi" w:hAnsiTheme="minorHAnsi" w:cstheme="minorHAnsi"/>
          <w:i/>
        </w:rPr>
        <w:t>Sexual and Reproductive Health: Recent advances, future directions</w:t>
      </w:r>
      <w:r w:rsidRPr="007B1AA5">
        <w:rPr>
          <w:rFonts w:asciiTheme="minorHAnsi" w:hAnsiTheme="minorHAnsi" w:cstheme="minorHAnsi"/>
        </w:rPr>
        <w:t xml:space="preserve"> (Vol. II, pp. 391-397). Mumbai, India: New Age International.</w:t>
      </w:r>
    </w:p>
    <w:p w:rsidR="003E1F85" w:rsidRPr="007B1AA5" w:rsidRDefault="003E1F85" w:rsidP="003E1F85">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rPr>
        <w:t xml:space="preserve">Garg, S., Vermani, K., Kohli, G., Anderson, R. A., Chany, C., Waller, D. P., and Zaneveld, L. J. D. (2001). Poly (sodium-4-styrene sulfonate) Vaginal Tablets  - A Potent Novel Microbicidal Formulation. In C. P. Puri (Ed.), </w:t>
      </w:r>
      <w:r w:rsidRPr="007B1AA5">
        <w:rPr>
          <w:rFonts w:asciiTheme="minorHAnsi" w:hAnsiTheme="minorHAnsi" w:cstheme="minorHAnsi"/>
          <w:i/>
        </w:rPr>
        <w:t>International Conference on HIV/AIDS</w:t>
      </w:r>
      <w:r w:rsidRPr="007B1AA5">
        <w:rPr>
          <w:rFonts w:asciiTheme="minorHAnsi" w:hAnsiTheme="minorHAnsi" w:cstheme="minorHAnsi"/>
        </w:rPr>
        <w:t>. Mumbai.</w:t>
      </w:r>
    </w:p>
    <w:p w:rsidR="00AD5159" w:rsidRPr="007B1AA5" w:rsidRDefault="00AD5159" w:rsidP="003E1F85">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Garg, S., Anderson, R. A., Chany, C. J., Waller, D. P., Diao, X. H., Vermani, K., and Zaneveld, L. J. D. (2001). Properties of a New Acid-Buffering Bioadhesive Vaginal Formulation (Acidform). Contraception, 64 (1), 67-75.</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Garg, A., Garg, S., Zaneveld, L. J. D., and Singla, A. K. (2001). Chemistry and Pharmacology of the Citrus Bioflavonoid Hesperidin. Phytotherapy Research, 15 (8), 655-669.</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Damu, U. K., Vermani, K., Garg, S., and Zaneveld, L. J. D. (2000). Development and Evaluation of a Bioadhesive Vaginal Film for Egb, a Novel Antimicrobial Contraceptive Agent. Indian J. Pharm. Sci., 62 (6), 505.</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Amaral, E., Faundes, A., Zaneveld, L., Waller, D., and Garg, S. (1999). Study of the Vaginal Tolerance to Acidform, an Acid-Buffering, Bioadhesive Gel. Contraception, 60 (6), 361-366.</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Garg, S., Talwar, G. P., and Upadhyay, S. N. (1998). Immunocontraceptive Activity Guided Fractionation and Characterization of Active Constituents of Neem (Azadirachta Indica) Seed Extracts. Journal of Ethnopharmacology, 60 (3), 235-246.</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Dhar, R., Zhang, K., Talwar, G. P., Garg, S., and Kumar, N. (1998). Inhibition of the Growth and Development of Asexual and Sexual Stages of Drug-Sensitive and Resistant Strains of the Human Malaria Parasite Plasmodium Falciparum by Neem (Azadirachta Indica) Fractions. Journal of Ethnopharmacology, 61 (1), 31-39.</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Dhar, R., Dawar, H., Garg, S., Basir, S. F., and Talwar, G. P. (1996). Effect of Volatiles from Neem and Other Natural Products on Gonotrophic Cycle and Oviposition of Anopheles Stephensi and an-Culicifacies (Diptera: Culicidae). Journal of Medical Entomology, 33 (2), 195-201.</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Talwar, G. P., Pal, R., Singh, O., Garg, S., Taluja, V., Upadhyay, S. N., Gopalan, S., Jain, V., Kaur, J., and Sehgal, S. (1995). Safety of Intrauterine Administration of Purified Neem Seed Oil (Praneem-Vilci) in Women and Effect of Its Coadministration with the Heterospecies Dimer Birth-Control Vaccine on Antibody-Response to Human Chorionic-Gonadotropin. Indian Journal of Medical Research, 102, 66-70.</w:t>
      </w:r>
    </w:p>
    <w:p w:rsidR="00AD5159" w:rsidRPr="007B1AA5" w:rsidRDefault="00AD5159" w:rsidP="00AD5159">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Talwar, G. P., Garg, S., Dhar, V., Chabra, R., Ganju, A., and Upadhyay, S. N. (1995). Praneem Polyherbal Cream and Pessaries with Dual Properties of Contraception and Alleviation of Genital Infections. Current Science, 68 (4), 437-440.</w:t>
      </w:r>
    </w:p>
    <w:p w:rsidR="003E1F85" w:rsidRPr="007B1AA5" w:rsidRDefault="00AD5159" w:rsidP="003E1F85">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 xml:space="preserve">Mittal, A., Kapur, S., Garg, S. J., Pharma, M., Upadhyay, S. U., Suri, S., Das, S. K., Gupta, S., and Talwar, G. P. (1995). Clinical-Trial with Praneem Polyherbal Cream in Patients with Abnormal </w:t>
      </w:r>
      <w:r w:rsidRPr="007B1AA5">
        <w:rPr>
          <w:rFonts w:asciiTheme="minorHAnsi" w:hAnsiTheme="minorHAnsi" w:cstheme="minorHAnsi"/>
          <w:noProof/>
        </w:rPr>
        <w:lastRenderedPageBreak/>
        <w:t>Vaginal Discharge Due to Microbial Infections. Australian &amp; New Zealand Journal of Obstetrics &amp; Gynaecology, 35 (2), 190-191.</w:t>
      </w:r>
    </w:p>
    <w:p w:rsidR="003E1F85" w:rsidRPr="007B1AA5" w:rsidRDefault="00AD5159" w:rsidP="003E1F85">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Garg, S., Doncel, G., Chabra, S., Upadhyay, S. N., and Talwar, G. P. (1994). The Synergistic Spermicidal Activity of Neem Seed E</w:t>
      </w:r>
      <w:r w:rsidR="003E1F85" w:rsidRPr="007B1AA5">
        <w:rPr>
          <w:rFonts w:asciiTheme="minorHAnsi" w:hAnsiTheme="minorHAnsi" w:cstheme="minorHAnsi"/>
          <w:noProof/>
        </w:rPr>
        <w:t>x</w:t>
      </w:r>
      <w:r w:rsidRPr="007B1AA5">
        <w:rPr>
          <w:rFonts w:asciiTheme="minorHAnsi" w:hAnsiTheme="minorHAnsi" w:cstheme="minorHAnsi"/>
          <w:noProof/>
        </w:rPr>
        <w:t>tract, Reetha Saponins and Quinine Hydrochloride. Contraception, 50 (2), 185-190.</w:t>
      </w:r>
      <w:r w:rsidR="003E1F85" w:rsidRPr="007B1AA5">
        <w:rPr>
          <w:rFonts w:asciiTheme="minorHAnsi" w:hAnsiTheme="minorHAnsi" w:cstheme="minorHAnsi"/>
        </w:rPr>
        <w:t xml:space="preserve"> </w:t>
      </w:r>
    </w:p>
    <w:p w:rsidR="003E1F85" w:rsidRPr="007B1AA5" w:rsidRDefault="003E1F85" w:rsidP="003E1F85">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rPr>
        <w:t xml:space="preserve">Talwar, G. P., Garg, S., Singh, R., Sharma, P. L., Dhar, V., Taluja, V., Dhawan, S., and Upadhyay, S. N. (1994). Praneem Polyherbal cream and suppositories. In C. Mauck, M. Cordero, H. L. Gabelnick, J. M. Speiler and R. Rivera (Eds.), </w:t>
      </w:r>
      <w:proofErr w:type="gramStart"/>
      <w:r w:rsidRPr="007B1AA5">
        <w:rPr>
          <w:rFonts w:asciiTheme="minorHAnsi" w:hAnsiTheme="minorHAnsi" w:cstheme="minorHAnsi"/>
          <w:i/>
        </w:rPr>
        <w:t>Barrier  Contraceptives</w:t>
      </w:r>
      <w:proofErr w:type="gramEnd"/>
      <w:r w:rsidRPr="007B1AA5">
        <w:rPr>
          <w:rFonts w:asciiTheme="minorHAnsi" w:hAnsiTheme="minorHAnsi" w:cstheme="minorHAnsi"/>
          <w:i/>
        </w:rPr>
        <w:t>: Current status and future prospects</w:t>
      </w:r>
      <w:r w:rsidRPr="007B1AA5">
        <w:rPr>
          <w:rFonts w:asciiTheme="minorHAnsi" w:hAnsiTheme="minorHAnsi" w:cstheme="minorHAnsi"/>
        </w:rPr>
        <w:t xml:space="preserve"> (pp. 273-277). New York: Willey </w:t>
      </w:r>
      <w:proofErr w:type="spellStart"/>
      <w:r w:rsidRPr="007B1AA5">
        <w:rPr>
          <w:rFonts w:asciiTheme="minorHAnsi" w:hAnsiTheme="minorHAnsi" w:cstheme="minorHAnsi"/>
        </w:rPr>
        <w:t>Liss</w:t>
      </w:r>
      <w:proofErr w:type="spellEnd"/>
      <w:r w:rsidRPr="007B1AA5">
        <w:rPr>
          <w:rFonts w:asciiTheme="minorHAnsi" w:hAnsiTheme="minorHAnsi" w:cstheme="minorHAnsi"/>
        </w:rPr>
        <w:t>.</w:t>
      </w:r>
    </w:p>
    <w:p w:rsidR="003E1F85" w:rsidRPr="007B1AA5" w:rsidRDefault="003E1F85" w:rsidP="003E1F85">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rPr>
        <w:t xml:space="preserve">Garg, S., Kaur, R., Upadhyay, S. N., and Talwar, G. P. (1994). Praneem Polyherbal cream: Phase I clinical trials in India. In C. Mauck, M. Cordero, H. L. Gabelnick, J. M. Speiler and R. Rivera (Eds.), </w:t>
      </w:r>
      <w:r w:rsidRPr="007B1AA5">
        <w:rPr>
          <w:rFonts w:asciiTheme="minorHAnsi" w:hAnsiTheme="minorHAnsi" w:cstheme="minorHAnsi"/>
          <w:i/>
        </w:rPr>
        <w:t>Barrier  Contraceptives: Current status and future prospects</w:t>
      </w:r>
      <w:r w:rsidRPr="007B1AA5">
        <w:rPr>
          <w:rFonts w:asciiTheme="minorHAnsi" w:hAnsiTheme="minorHAnsi" w:cstheme="minorHAnsi"/>
        </w:rPr>
        <w:t xml:space="preserve"> (pp. 283-287). New York: Willey </w:t>
      </w:r>
      <w:proofErr w:type="spellStart"/>
      <w:r w:rsidRPr="007B1AA5">
        <w:rPr>
          <w:rFonts w:asciiTheme="minorHAnsi" w:hAnsiTheme="minorHAnsi" w:cstheme="minorHAnsi"/>
        </w:rPr>
        <w:t>Liss</w:t>
      </w:r>
      <w:proofErr w:type="spellEnd"/>
      <w:r w:rsidRPr="007B1AA5">
        <w:rPr>
          <w:rFonts w:asciiTheme="minorHAnsi" w:hAnsiTheme="minorHAnsi" w:cstheme="minorHAnsi"/>
        </w:rPr>
        <w:t>.</w:t>
      </w:r>
    </w:p>
    <w:p w:rsidR="003E1F85" w:rsidRPr="007B1AA5" w:rsidRDefault="003E1F85" w:rsidP="003E1F85">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rPr>
        <w:t xml:space="preserve">Talwar, G. P., Upadhyay, S. N., Garg, S., Kaushic, C., Kaur, R., and Dhawan, S. (1993). Induction of cell-mediated immunity in the genital tract. In N. S. Randhawa, Parmar, B.S. (Ed.), </w:t>
      </w:r>
      <w:r w:rsidRPr="007B1AA5">
        <w:rPr>
          <w:rFonts w:asciiTheme="minorHAnsi" w:hAnsiTheme="minorHAnsi" w:cstheme="minorHAnsi"/>
          <w:i/>
        </w:rPr>
        <w:t>Neem Research and Development</w:t>
      </w:r>
      <w:r w:rsidRPr="007B1AA5">
        <w:rPr>
          <w:rFonts w:asciiTheme="minorHAnsi" w:hAnsiTheme="minorHAnsi" w:cstheme="minorHAnsi"/>
        </w:rPr>
        <w:t xml:space="preserve"> (pp. 227-234). New Delhi: Publication No.3, Society of Pesticide Science.</w:t>
      </w:r>
    </w:p>
    <w:p w:rsidR="003E1F85" w:rsidRPr="007B1AA5" w:rsidRDefault="00AD5159" w:rsidP="003E1F85">
      <w:pPr>
        <w:pStyle w:val="ListParagraph"/>
        <w:numPr>
          <w:ilvl w:val="0"/>
          <w:numId w:val="2"/>
        </w:numPr>
        <w:spacing w:after="0"/>
        <w:ind w:left="567" w:hanging="567"/>
        <w:jc w:val="both"/>
        <w:rPr>
          <w:rFonts w:asciiTheme="minorHAnsi" w:hAnsiTheme="minorHAnsi" w:cstheme="minorHAnsi"/>
          <w:noProof/>
        </w:rPr>
      </w:pPr>
      <w:r w:rsidRPr="007B1AA5">
        <w:rPr>
          <w:rFonts w:asciiTheme="minorHAnsi" w:hAnsiTheme="minorHAnsi" w:cstheme="minorHAnsi"/>
          <w:noProof/>
        </w:rPr>
        <w:t>Upadhyay, S. N., Dhawan, S., Garg, S., and Talwar, G. P. (1992). Immunomodulatory Effects of Neem (Azadirachta-Indica) Oil. International Journal of Immunopharmacology, 14 (7), 1187-1193.</w:t>
      </w:r>
    </w:p>
    <w:p w:rsidR="003E1F85" w:rsidRPr="007B1AA5" w:rsidRDefault="003E1F85">
      <w:pPr>
        <w:spacing w:after="160" w:line="259" w:lineRule="auto"/>
        <w:rPr>
          <w:rFonts w:asciiTheme="minorHAnsi" w:hAnsiTheme="minorHAnsi" w:cstheme="minorHAnsi"/>
          <w:noProof/>
        </w:rPr>
      </w:pPr>
      <w:r w:rsidRPr="007B1AA5">
        <w:rPr>
          <w:rFonts w:asciiTheme="minorHAnsi" w:hAnsiTheme="minorHAnsi" w:cstheme="minorHAnsi"/>
          <w:noProof/>
        </w:rPr>
        <w:br w:type="page"/>
      </w:r>
    </w:p>
    <w:p w:rsidR="00AD5159" w:rsidRPr="007B1AA5" w:rsidRDefault="003E1F85" w:rsidP="003E1F85">
      <w:pPr>
        <w:spacing w:after="0"/>
        <w:jc w:val="both"/>
        <w:rPr>
          <w:rFonts w:asciiTheme="minorHAnsi" w:hAnsiTheme="minorHAnsi" w:cstheme="minorHAnsi"/>
          <w:b/>
          <w:noProof/>
        </w:rPr>
      </w:pPr>
      <w:r w:rsidRPr="007B1AA5">
        <w:rPr>
          <w:rFonts w:asciiTheme="minorHAnsi" w:hAnsiTheme="minorHAnsi" w:cstheme="minorHAnsi"/>
          <w:b/>
          <w:noProof/>
        </w:rPr>
        <w:lastRenderedPageBreak/>
        <w:t>Patents</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Page, S., Garg, S., Keenan, M., McCluskey, A., and Andrew, S. (2019). Compounds and Methods of Treating Infections. Australia Patent No. 2014262129. Australia.</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 xml:space="preserve">Page, S., and Garg, S. (2018). Methods of Treating Microbial Infections, Including Mastitis. Russian Patent No. 2662300. </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Page, S., and Garg, S. (2018). Methods for Treating Microbial Infections, including mastitis, Australian patent no. 2014214548, Australia.</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fldChar w:fldCharType="begin"/>
      </w:r>
      <w:r w:rsidRPr="007B1AA5">
        <w:rPr>
          <w:rFonts w:asciiTheme="minorHAnsi" w:hAnsiTheme="minorHAnsi" w:cstheme="minorHAnsi"/>
        </w:rPr>
        <w:instrText xml:space="preserve"> ADDIN EN.REFLIST </w:instrText>
      </w:r>
      <w:r w:rsidRPr="007B1AA5">
        <w:rPr>
          <w:rFonts w:asciiTheme="minorHAnsi" w:hAnsiTheme="minorHAnsi" w:cstheme="minorHAnsi"/>
        </w:rPr>
        <w:fldChar w:fldCharType="separate"/>
      </w:r>
      <w:r w:rsidRPr="007B1AA5">
        <w:rPr>
          <w:rFonts w:asciiTheme="minorHAnsi" w:hAnsiTheme="minorHAnsi" w:cstheme="minorHAnsi"/>
        </w:rPr>
        <w:t>Page, S., and Garg, S. (2017). Methods for Treating Bacterial Infections, USA Patent No. US 9775818 B2. USA.</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Page, S., and Garg, S. (2017). Methods for Treating Bacterial Infections, USA Patent No. US 9539223 B2. USA.</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Page, S., Garg, S., Keenan, M., McCluskey, A., and Stevens, A. (2016). Compounds and Methods of Treating Infections. Filed as 2014262129 and 2013901516 Australia; BR112015027704-7 Brazil; 2,910,756 Canada; NP entry of PCT/AU2014/000483 China; 14791590.4 Europe; 3871/KOLNP/2015 India; NP entry of PCT/AU2014/000483 Japan; 713621 New Zealand; 2015150264 Russian Federation; 14/888,306 USA; PCT/AU2014/000483 PCT;.</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Page, S., and Garg, S. (2016). Methods of Treating Bacterial Infections. Country applications, Filed as 2014262127 and 2013901517 Australia; BR112015027699-7 Brazil; 2,910,752 Canada; NP entry of PCT/AU2014/000480 China; 14791748.8 Europe; 3870/KOLNP/2015 India; NP entry of PCT/AU2014/000480 Japan; 713615 New Zealand; 2015150263 Russian Federation; 14/888,289 USA; PCT/AU2014/000460 PCT.</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Page, S., Garg, S., Keenan, M., McCluskey, A., and Stevens, A. (2014). Compounds and Methods of Treating Infections. PCT International Patent Application, Filed on May 01, PCT/AU2014/000483.</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Page, S., and Garg, S. (2014a). Methods of Treating Microbial Infections, Including Mastitis. PCT International Patent Application, Filed on Feb 10, PCT/AU2014/0001021.</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Page, S., and Garg, S. (2014b). Methods of Treating Bacterial Infections. PCT International Patent Application, Filed on May 01, PCT /AU2014/000480. Filed as 2014262127 Australia; BR112015027699-7 Brazil; 2,910,752 Canada; NP entry of PCT/AU2014/000480 China; 14791748.8 Europe.</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Garg, S., Zaneveld, L., Anderson, R. A., and Waller, D. P. (2010). Compositions and Methods for Trapping and Inactivating Pathogenic Microbes and Spermatozoa. Austrian Patent No. AT489937, Dec 15.</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Garg, S., Vermani, K., Kohli, G., Raghupathi, K., Tambwekar, K., and Kaul, C. L. (2009). A Process for the Preparation of Rapidly Disintegrating Bioadhesive Formulation. Indian Patent Application No. 267/Del/2003, Published on July 31.</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Garg, S., Vermani, K., Arora, P., Kohli, G., Raghupathi, K., and Tambwekar, K. (2009). A Pharmaceutical Composition of High Molecular Weight Drugs. Indian Patent No. 225919, Jan 2.</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Garg, S., Verma, R., and Kaul, C. L. (2009). A Process for the Preparation of a Novel Pharmaceutical Composition Useful for Extended Release of Drugs. Korean Patent 10-0878882, Granted.</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Garg, S., Verma, R., and Kaul, C. L. (2006a). Pharmaceutical Composition for Extended/Sustained Release of Therapeutically Active Ingredient. South African Patent No. ZA200406112, June 28.</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Garg, S., Zaneveld, L., Anderson, R. A., and Waller, D. P. (2004). Compositions and Methods for Trapping and Inactivating Pathogenic Microbes and Spermatozoa. USA Patent 6706276, Mar 16.</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Anderson, R. A., Garg, S., Waller, D. P., and Zaneveld, L. J. D. (2004). Antimikrobial and Contraceptive Composition and Their Use. Hungary Patent No. HU0301417, May 28.</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Zaneveld, L. J. D., Waller, D. P., Anderson, R. A., and Garg, S. (2003). Compositions and Methods for Trapping and Inactivating Pathogenic Microbes and Spermatozoa. Brazilian Patent No. BR0109078, Dec 30.</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lastRenderedPageBreak/>
        <w:t>Garg, S., Vermani, K., Kohli, G., and Jambu, L. (2003). A Novel Pharmaceutical Composition for Sustained Release Bioadhesive Vaginal Tablets of an Iodophore. Indian Patent Application No. 105/Del/2003, Filed.</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Zaneveld, L. J. D., Waller, D. P., Anderson, R. A., and Garg, S. (2001). Compositions and Methods for Trapping and Inactivating Pathogenic Microbes and Spermatozoa. Canadian Patent No. CA 2402589, Sep 13.</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Zaneveld, L., Anderson, R. A., Diao, X. H., Young, P. R., Waller, D., Garg, S., and Chany, C. (2001). Applying Polystyrene Sulfonate Topically to Non-Pregnancy Risk Humans; Preventing Gonorrhea, Chlamydia, Aids, and Papilloma Virus Infection. USA Patent 6239182 B1, Published on May 29.</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Zaneveld, L., Anderson, R. A., Diao, X. H., Robert, Y., Waller, D. P., Garg, S., and Chany, C. J. (2001). Method for Preventing Sexually Transmitted Diseases. USA Patent 6239182, May 29.</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Garg, S., Zaneveld, L., Anderson, R. A., and Waller, D. P. (2001a). Compositions and Methods for Trapping and Inactivating Pathogenic Microbes and Spermatozoa. Chinese Patent No. CN1431895(A) and CN100488517(C), Mar 6.</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Garg, S., Zaneveld, L., Anderson, R. A., and Waller, D. P. (2001b). Compositions and Methods for Trapping and Inactivating Pathogenic Microbes and Spermatozoa. Poland Patent PL 202918 and PL 365461, Mar 6.</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Garg, S., Zaneveld, L., Anderson, R. A., and Waller, D. P. (2001c). Compositions and Methods for Trapping and Inactivating Pathogenic Microbes and Spermatozoa. Australian Patent No. AU4343101(A) and AU 2001243431(B2), Sep 17.</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Garg, S., Anderson, R. A., Waller, D. P., and Zaneveld, L. (2001a). Compositions and Methods for Trapping and Inactivating Pathogenic Microbes and Spermatozoa. Russian Patent No. RU 2274442, Mar 6.</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Garg, S., Anderson, R. A., Waller, D. P., and Zaneveld, L. (2001b). Compositions and Methods for Trapping and Inactivating Pathogenic Microbes and Spermatozoa. PCT WO 01/66084, Sep 13.</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Zaneveld, L., Anderson, R. A., Diao, X. H., Robert, Y., Waller, D. P., Garg, S., and Chany, C. J. (2000). Method for Preventing Sexually Transmitted Diseases. USA Patent 6028115, Feb 22.</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Zaneveld, L., Anderson, R. A., Diao, X. H., Robert, Y., Waller, D. P., Garg, S., Chany, C. J., and Kim, D. S. (1999). Method for Preventing Sexually Transmitted Diseases. USA Patent 5932619, Aug 3.</w:t>
      </w:r>
    </w:p>
    <w:p w:rsidR="003E1F85" w:rsidRPr="007B1AA5" w:rsidRDefault="003E1F85" w:rsidP="003E1F85">
      <w:pPr>
        <w:pStyle w:val="EndNoteBibliography"/>
        <w:numPr>
          <w:ilvl w:val="0"/>
          <w:numId w:val="4"/>
        </w:numPr>
        <w:spacing w:after="0" w:line="276" w:lineRule="auto"/>
        <w:ind w:left="426" w:hanging="426"/>
        <w:jc w:val="both"/>
        <w:rPr>
          <w:rFonts w:asciiTheme="minorHAnsi" w:hAnsiTheme="minorHAnsi" w:cstheme="minorHAnsi"/>
        </w:rPr>
      </w:pPr>
      <w:r w:rsidRPr="007B1AA5">
        <w:rPr>
          <w:rFonts w:asciiTheme="minorHAnsi" w:hAnsiTheme="minorHAnsi" w:cstheme="minorHAnsi"/>
        </w:rPr>
        <w:t>Zaneveld, L., Anderson, R. A., Diao, X. H., Robert, Y., Waller, D. P., Garg, S., and Chany, C. J. (1999). Method for Preventing Sexually Transmitted Diseases. USA Patent 5925621, July 20.</w:t>
      </w:r>
      <w:r w:rsidRPr="007B1AA5">
        <w:rPr>
          <w:rFonts w:asciiTheme="minorHAnsi" w:hAnsiTheme="minorHAnsi" w:cstheme="minorHAnsi"/>
        </w:rPr>
        <w:fldChar w:fldCharType="end"/>
      </w:r>
    </w:p>
    <w:p w:rsidR="003E1F85" w:rsidRDefault="003E1F85" w:rsidP="003E1F85">
      <w:pPr>
        <w:pStyle w:val="ListParagraph"/>
        <w:spacing w:after="0"/>
        <w:ind w:left="567"/>
        <w:jc w:val="both"/>
        <w:rPr>
          <w:rFonts w:ascii="Helvetica" w:hAnsi="Helvetica" w:cs="Helvetica"/>
          <w:noProof/>
        </w:rPr>
      </w:pPr>
    </w:p>
    <w:p w:rsidR="003E1F85" w:rsidRDefault="003E1F85" w:rsidP="003E1F85">
      <w:pPr>
        <w:pStyle w:val="ListParagraph"/>
        <w:spacing w:after="0"/>
        <w:ind w:left="567"/>
        <w:jc w:val="both"/>
        <w:rPr>
          <w:rFonts w:ascii="Helvetica" w:hAnsi="Helvetica" w:cs="Helvetica"/>
          <w:noProof/>
        </w:rPr>
      </w:pPr>
    </w:p>
    <w:p w:rsidR="003E1F85" w:rsidRPr="003E1F85" w:rsidRDefault="003E1F85" w:rsidP="003E1F85">
      <w:pPr>
        <w:pStyle w:val="ListParagraph"/>
        <w:spacing w:after="0"/>
        <w:ind w:left="567"/>
        <w:jc w:val="both"/>
        <w:rPr>
          <w:rFonts w:ascii="Helvetica" w:hAnsi="Helvetica" w:cs="Helvetica"/>
          <w:noProof/>
        </w:rPr>
      </w:pPr>
    </w:p>
    <w:bookmarkEnd w:id="1"/>
    <w:sectPr w:rsidR="003E1F85" w:rsidRPr="003E1F85" w:rsidSect="007B1AA5">
      <w:pgSz w:w="11906" w:h="16838" w:code="9"/>
      <w:pgMar w:top="709"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408C7"/>
    <w:multiLevelType w:val="hybridMultilevel"/>
    <w:tmpl w:val="E7BE17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B5257E0"/>
    <w:multiLevelType w:val="hybridMultilevel"/>
    <w:tmpl w:val="DA20AE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4C38CD"/>
    <w:multiLevelType w:val="hybridMultilevel"/>
    <w:tmpl w:val="971ED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32FFE"/>
    <w:multiLevelType w:val="hybridMultilevel"/>
    <w:tmpl w:val="C392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yMTMyMjI1szQyMDNR0lEKTi0uzszPAykwrAUAWRb5MywAAAA="/>
  </w:docVars>
  <w:rsids>
    <w:rsidRoot w:val="00AD5159"/>
    <w:rsid w:val="0003139C"/>
    <w:rsid w:val="000B50CF"/>
    <w:rsid w:val="003E1F85"/>
    <w:rsid w:val="007B1AA5"/>
    <w:rsid w:val="00AD5159"/>
    <w:rsid w:val="00C7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2C03"/>
  <w15:chartTrackingRefBased/>
  <w15:docId w15:val="{E3607ECD-EBCC-46E2-A17A-84514E9E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15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5159"/>
    <w:rPr>
      <w:color w:val="0000FF"/>
      <w:u w:val="single"/>
    </w:rPr>
  </w:style>
  <w:style w:type="paragraph" w:styleId="ListParagraph">
    <w:name w:val="List Paragraph"/>
    <w:basedOn w:val="Normal"/>
    <w:link w:val="ListParagraphChar"/>
    <w:uiPriority w:val="34"/>
    <w:qFormat/>
    <w:rsid w:val="00AD5159"/>
    <w:pPr>
      <w:ind w:left="720"/>
    </w:pPr>
  </w:style>
  <w:style w:type="character" w:customStyle="1" w:styleId="ListParagraphChar">
    <w:name w:val="List Paragraph Char"/>
    <w:basedOn w:val="DefaultParagraphFont"/>
    <w:link w:val="ListParagraph"/>
    <w:uiPriority w:val="34"/>
    <w:locked/>
    <w:rsid w:val="00AD5159"/>
    <w:rPr>
      <w:rFonts w:ascii="Calibri" w:eastAsia="Times New Roman" w:hAnsi="Calibri" w:cs="Times New Roman"/>
    </w:rPr>
  </w:style>
  <w:style w:type="paragraph" w:customStyle="1" w:styleId="EndNoteBibliography">
    <w:name w:val="EndNote Bibliography"/>
    <w:basedOn w:val="Normal"/>
    <w:link w:val="EndNoteBibliographyChar"/>
    <w:rsid w:val="00AD5159"/>
    <w:pPr>
      <w:spacing w:line="240" w:lineRule="auto"/>
    </w:pPr>
    <w:rPr>
      <w:rFonts w:eastAsiaTheme="minorHAnsi" w:cstheme="minorBidi"/>
      <w:noProof/>
    </w:rPr>
  </w:style>
  <w:style w:type="character" w:customStyle="1" w:styleId="EndNoteBibliographyChar">
    <w:name w:val="EndNote Bibliography Char"/>
    <w:basedOn w:val="DefaultParagraphFont"/>
    <w:link w:val="EndNoteBibliography"/>
    <w:rsid w:val="00AD5159"/>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3419</Words>
  <Characters>19492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Garg</dc:creator>
  <cp:keywords/>
  <dc:description/>
  <cp:lastModifiedBy>Robyn Mundy</cp:lastModifiedBy>
  <cp:revision>2</cp:revision>
  <dcterms:created xsi:type="dcterms:W3CDTF">2019-05-03T01:44:00Z</dcterms:created>
  <dcterms:modified xsi:type="dcterms:W3CDTF">2019-05-03T01:44:00Z</dcterms:modified>
</cp:coreProperties>
</file>