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48C" w:rsidRPr="009539EA" w:rsidRDefault="0007548C" w:rsidP="009539EA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en-NZ"/>
        </w:rPr>
      </w:pPr>
      <w:bookmarkStart w:id="0" w:name="_GoBack"/>
      <w:bookmarkEnd w:id="0"/>
      <w:r w:rsidRPr="009539EA">
        <w:rPr>
          <w:rFonts w:asciiTheme="minorHAnsi" w:hAnsiTheme="minorHAnsi" w:cstheme="minorHAnsi"/>
          <w:b/>
          <w:sz w:val="32"/>
          <w:szCs w:val="32"/>
          <w:lang w:val="en-NZ"/>
        </w:rPr>
        <w:t xml:space="preserve">PIDG </w:t>
      </w:r>
      <w:r w:rsidR="009539EA">
        <w:rPr>
          <w:rFonts w:asciiTheme="minorHAnsi" w:hAnsiTheme="minorHAnsi" w:cstheme="minorHAnsi"/>
          <w:b/>
          <w:sz w:val="32"/>
          <w:szCs w:val="32"/>
          <w:lang w:val="en-NZ"/>
        </w:rPr>
        <w:t xml:space="preserve">- </w:t>
      </w:r>
      <w:r w:rsidRPr="009539EA">
        <w:rPr>
          <w:rFonts w:asciiTheme="minorHAnsi" w:hAnsiTheme="minorHAnsi" w:cstheme="minorHAnsi"/>
          <w:b/>
          <w:sz w:val="32"/>
          <w:szCs w:val="32"/>
          <w:lang w:val="en-NZ"/>
        </w:rPr>
        <w:t>Cancer Research Outputs</w:t>
      </w:r>
    </w:p>
    <w:p w:rsidR="0007548C" w:rsidRPr="009539EA" w:rsidRDefault="0007548C" w:rsidP="0007548C">
      <w:pPr>
        <w:spacing w:after="0"/>
        <w:rPr>
          <w:rFonts w:asciiTheme="minorHAnsi" w:hAnsiTheme="minorHAnsi" w:cstheme="minorHAnsi"/>
          <w:b/>
          <w:lang w:val="en-NZ"/>
        </w:rPr>
      </w:pP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bookmarkStart w:id="1" w:name="_Toc269670580"/>
      <w:r w:rsidRPr="009539EA">
        <w:rPr>
          <w:rFonts w:asciiTheme="minorHAnsi" w:hAnsiTheme="minorHAnsi" w:cstheme="minorHAnsi"/>
          <w:noProof/>
        </w:rPr>
        <w:t>Afinjuomo, F., Barclay, T., Song, Y., Parikh, A., Petrovski, N., and Garg, S. (2019). Synthesis and Characterization of a Novel Inulin Hydrogel Crosslinked with Pyromellitic Dianhydride. Reactive and Functional Polymers, 134, 104-111.</w:t>
      </w:r>
    </w:p>
    <w:p w:rsidR="009855C7" w:rsidRPr="009539EA" w:rsidRDefault="0007548C" w:rsidP="009855C7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Zhang, W., Song, Y., Eldi, P., Guo, X., Hayball, J., Garg, S., and Albrecht, H. (2018). Targeting Prostate Cancer Cells with Hybrid Elastin-Like Polypeptide/Liposome Nanoparticles. International Journal of Nanomedicine, 13, 293-305.</w:t>
      </w:r>
    </w:p>
    <w:p w:rsidR="009855C7" w:rsidRPr="009539EA" w:rsidRDefault="009855C7" w:rsidP="009855C7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</w:rPr>
        <w:t>Day, C., Barclay, T., Song, Y., and Garg, S. (2018). Swelling Controlled Drug Delivery Systems. In M. Amiji (Ed.), Stimuli-Responsive Drug Delivery Systems (pp. 232-264). USA: RSC.</w:t>
      </w:r>
    </w:p>
    <w:p w:rsidR="009855C7" w:rsidRPr="009539EA" w:rsidRDefault="009855C7" w:rsidP="009855C7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</w:rPr>
        <w:t xml:space="preserve">Day, C., Parikh, A., Song, Y., and Garg, S. (2018). Nanotechnology and nature's miracle compound-Curcumin. In B. S. Bhoop (Ed.), </w:t>
      </w:r>
      <w:r w:rsidRPr="009539EA">
        <w:rPr>
          <w:rFonts w:asciiTheme="minorHAnsi" w:hAnsiTheme="minorHAnsi" w:cstheme="minorHAnsi"/>
          <w:i/>
        </w:rPr>
        <w:t>Nanobiomedicine</w:t>
      </w:r>
      <w:r w:rsidRPr="009539EA">
        <w:rPr>
          <w:rFonts w:asciiTheme="minorHAnsi" w:hAnsiTheme="minorHAnsi" w:cstheme="minorHAnsi"/>
        </w:rPr>
        <w:t xml:space="preserve"> (Vol. In Press). USA: Taylor and Francis.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Sarwal, A., Singh, G., Singh, K., and Garg, S. (2018). Recent Interventions for Nanotechnology Based Drug Products: Insights into the Regulatory Aspects. Current Pharmaceutical Design, 24 (43), 5219-5228.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Narayan, R., Nayak, U. Y., Raichur, A. M., and Garg, S. (2018). Mesoporous Silica Nanoparticles: A Comprehensive Review on Synthesis and Recent Advances. Pharmaceutics, 10 (3), 118.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Mahendran, V. J., Stringer, A. M., Semple, S. J., Song, Y., and Garg, S. (2018). Advances in the Use of Anti-Inflammatory Agents to Manage Chemotherapy Induced Oral and Gastro-Intenstial Mucositis. Current Pharmaceutical Design, 24 (14), 1518-1532.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Jiang, W., Zhang, H., Wu, J., Zhai, G., Zhonghao, L., Luan, Y., and Garg, S. (2018). Cus@ Mof-Based Well-Designed Quercetin Delivery System for Chemo-Photothermal Therapy. ACS Applied Materials and Interfaces, 10 (40), 34513-34523.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Jiang, D., Mu, W., Pang, X., Liu, Y., Zhang, N., Song, Y., and Garg, S. (2018). Cascade Cytosol Delivery of Dual-Sensitive Micelle-Tailored Vaccine for Enhancing Cancer Immunotherapy. ACS Appl. Mater. Interfaces, 10, 37797-37811.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Zhang, B., Song, Y., Wang, T., Yang, S., Zhang, J., Liu, Y., Zhang, N., and Garg, S. (2017). Efficient Co-Delivery of Oxaliplatin and Irinotecan by Lipid Microspheres Using the Drug-Phospholipid Complex Technique for Improved Therapeutic Effect in Cancer. International Journal of Nanomedicine, 12, 2871-2886.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Wang, L., Barclay, T., Song, Y., Joyce, P., Sakala, I., Petrovski, N., and Garg, S. (2017). Investigation of the Biodistribution, Breakdown, and Excretion of Delta Inulin Adjuvant. Vaccine, 35 (34), 4382-4388.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Shaikh, M., Zhang, H., Wang, H., Guo, X., Song, Y., Kanwar, J. R., and Garg, S. (2017). In Vitro and in Vivo Assessment of Docetaxel Formulation Developed for Esophageal Stents. AAPS Pharm Tech, 18 (1), 130-137.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Ma, N., Liu, J., He, W., Li, Z., Luan, Y., Song, Y., and Garg, S. (2017). Folic Acid Grafted Bovine Serum Albumin Decorated Graphene Oxide: An Efficient Drug Carrier for Targetted Cancer Therapy. Journal of Colloid and Interface Science, 490, 598-607.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Haidari, H., Zhang, Q., Melville, E., Kopecki, Z., Song, Y., Cowin, A. J., and Garg, S. (2017). Development of Topical Delivery Systems for the Flightless Neutralizing Antibody. Journal of Pharmaceutical Sciences, 106 (7), 1795-1804.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 xml:space="preserve">Zhang, W., Garg, S., Eldi, P., Zhou, F. H., Johnson, I. R. D., Brooks, D. A., Lam, F., Rychkow, G., Hayball, J., and Albrecht, H. (2016). Targeting Prostate Cancer Cells with Genetically Engineered </w:t>
      </w:r>
      <w:r w:rsidRPr="009539EA">
        <w:rPr>
          <w:rFonts w:asciiTheme="minorHAnsi" w:hAnsiTheme="minorHAnsi" w:cstheme="minorHAnsi"/>
          <w:noProof/>
        </w:rPr>
        <w:lastRenderedPageBreak/>
        <w:t>Polypeptide-Based Micelles Displaying Gastrin-Releasing Peptide. International Journal of Pharmaceutics, 513, 270-279.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Zhang, B., Wang, T., Yang, S., Xiao, Y., Song, Y., Zhang, N., and Garg, S. (2016). Development and Evaluation of Oxaliplatin and Irinotecan Co-Loaded Liposomes for Enhanced Colorectal Cancer Therapy. Journal of Controlled Release, 238, 10-21.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Uppalapati, D., Boyd, B. J., Garg, S., Travas-Sejdic, J., and Svirskis, D. (2016). Conducting Polymers with Defined Micro- or Nanostructures for Drug Delivery. Biomaterials, 111, 149-162.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Shaikh, M., Choudhary, N., Knott, R., Kanwar, J. R., and Garg, S. (2016). Effect of Polymer Microstructure on the Docetaxel Release and Stability of Polyurethane Formulation European Journal of Pharmaceutics and Biopharmaceutics, 101, 82-89.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Li, N., Huang, C., Luan, Y., Song, M., and Garg, S. (2016). Active Targeting Co-Delivery System Based on Ph-Sensitive Methoxy-Poly (Ethylene Glycol)2k-Poly(E-Caprolactone)4k-Poly(Glutamic Acid) 1k for Enhanced Cancer Therapy. Journal of Colloid and Interface Science, 472, 90-98.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Mohsin, S., Choudhary, N., Knott, R., and Garg, S. (2015). Engineering Stent Based Delivery System for Oesophageal Cancer Using Docetaxel. Molecular Pharmaceutics, 12 (7), 2305-2317.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Lim, S. M., Pan, Z. W., Tan, H. Y., Mohsin, S., Gorajana, A., and Garg, S. (2015). Enhancement of Docetaxel Solubility Using Binary and Ternary Solid Dispersion Systems. Drug Development and Industrial Pharmacy, 41 (11), 1847-1855.</w:t>
      </w:r>
    </w:p>
    <w:p w:rsidR="009855C7" w:rsidRPr="009539EA" w:rsidRDefault="0007548C" w:rsidP="009855C7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Kanwar, J. R., Roy, K., Patel, Y., Zhou, S. F., Singh, M. R., Singh, D., Nasir, M., Sehgal, R., Sehgal, A., Singh, R. S., Garg, S., and Kanwar, R. K. (2015). Multifunctional Iron Bound Lactoferrin and Nanomedicinal Approaches to Enhance Its Bioactive Functions. Molecules, 20, 9703-9731.</w:t>
      </w:r>
    </w:p>
    <w:p w:rsidR="009855C7" w:rsidRPr="009539EA" w:rsidRDefault="009855C7" w:rsidP="009855C7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</w:rPr>
        <w:t xml:space="preserve">Pivian, S., Chang, P., and Garg, S. (2015). Nanotechnology, a tool for handling poor drug solubility. In B. Bhoop, K. Singh and G. Rekhi (Eds.), </w:t>
      </w:r>
      <w:r w:rsidRPr="009539EA">
        <w:rPr>
          <w:rFonts w:asciiTheme="minorHAnsi" w:hAnsiTheme="minorHAnsi" w:cstheme="minorHAnsi"/>
          <w:i/>
        </w:rPr>
        <w:t>Nanobiomedicine</w:t>
      </w:r>
      <w:r w:rsidRPr="009539EA">
        <w:rPr>
          <w:rFonts w:asciiTheme="minorHAnsi" w:hAnsiTheme="minorHAnsi" w:cstheme="minorHAnsi"/>
        </w:rPr>
        <w:t xml:space="preserve"> (Vol. II, Nanopharmaceuticals, pp. 1-34). USA: Studium Press LLC.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Mohsin, S., Arellano, I. H., Choudhury, N. R., and Garg, S. (2014). Docetaxel Epimerization in Silicone Films: A Case of Drug Excipient Incompatibility. Drug Testing and Analysis, 6 (10), 1076-1084.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Talekar, M., Ganta, S., Amiji, M., Jamieson, S., Kendall, J., Denny, W. A., and Garg, S. (2013). Development of Pik-75 Nanosuspension Formulation with Enhanced Delivery Efficiency and Cytotoxicity for Targeted Anti-Cancer Therapy. International Journal of Pharmaceutics, 450 (1-2), 278-289.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Sharma, M., Waterhouse, G. I. N., Loader, S. W. C., Garg, S., and Svirskis, D. (2013). High Surface Area Polypyrrole Scaffolds for Tunable Drug Delivery. International Journal of Pharmaceutics, 443 (1-2), 163-168.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Mohsin, S., Kichenadasse, G., Choudhury, N. R., Butler, R., and Garg, S. (2013). Non-Vascular Drug Eluting Stents as Localized Controlled Drug Delivery Platform: Preclinical and Clinical Experience. Journal of Controlled Release, 172 (1), 105-117.</w:t>
      </w:r>
    </w:p>
    <w:p w:rsidR="009855C7" w:rsidRPr="009539EA" w:rsidRDefault="0007548C" w:rsidP="009855C7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Talekar, M., Kendall, J., Denny, W., Jamieson, S., and Garg, S. (2012). Development and Evaluation of Pik75 Nanosuspension, a Phosphatidylinositol-3-Kinase Inhibitor. European Journal of Pharmaceutical Sciences, 47 (5), 824-833.</w:t>
      </w:r>
    </w:p>
    <w:p w:rsidR="009855C7" w:rsidRPr="009539EA" w:rsidRDefault="009855C7" w:rsidP="009855C7">
      <w:pPr>
        <w:pStyle w:val="ListParagraph"/>
        <w:spacing w:after="0"/>
        <w:ind w:left="567"/>
        <w:jc w:val="both"/>
        <w:rPr>
          <w:rFonts w:asciiTheme="minorHAnsi" w:hAnsiTheme="minorHAnsi" w:cstheme="minorHAnsi"/>
          <w:noProof/>
        </w:rPr>
      </w:pP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Talekar, M., Ganta, S., Singh, A., Amiji, M., Kendall, J., Denny, W. A., and Garg, S. (2012). Phosphatidylinositol 3-Kinase Inhibitor (Pik75) Containing Surface Functionalized Nanoemulsion for Enhanced Drug Delivery, Cytotoxicity and Pro-Apoptotic Activity in Ovarian Cancer Cells. Pharmaceutical Research, 29 (10), 2874-2886.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Talekar, M., Kendall, J., Denny, W., and Garg, S. (2011). Targeting of Nanoparticles in Cancer: Drug Delivery and Diagnostics. Anti-Cancer Drugs, 22 (10), 949-962.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lastRenderedPageBreak/>
        <w:t>Sharma, P., Zujovic, Z. D., Bowmaker, G. A., Denny, W. A., and Garg, S. (2011). Evaluation of a Crystalline Nanosuspension: Polymorphism, Process Induced Transformation and in Vivo Studies. International Journal of Pharmaceutics, 408 (1-2), 138-151.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Ganta, S., Sharma, P., Paxton, J. W., Baguley, B. C., and Garg, S. (2010). Pharmacokinetics and Pharmacodynamics of Chlorambucil Delivered in Long-Circulating Nanoemulsion. Journal of Drug Targeting, 18 (2), 125-133.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Sharma, P., Ganta, S., Denny, W. A., and Garg, S. (2009). Formulation and Pharmacokinetics of Lipid Nanoparticles of a Chemically Sensitive Nitrogen Mustard Derivative: Chlorambucil. International Journal of Pharmaceutics, 367 (1-2), 187-194.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Ganta, S., Paxton, J. W., Baguley, B. C., and Garg, S. (2009). Formulation and Pharmacokinetic Evaluation of an Asulacrine Nanocrystalline Suspension for Intravenous Delivery. International Journal of Pharmaceutics, 367 (1-2), 179-186.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Ganta, S., Paxton, J. W., Baguley, B. C., and Garg, S. (2008a). Pharmacokinetics and Pharmacodynamics of Chlorambucil Delivered in the Parenteral Emulsion. International Journal of Pharmaceutics, 360 (1-2), 115-121.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Ganta, S., Paxton, J. W., Baguley, B. C., and Garg, S. (2008b). Development and Validation of a Bioanalytical Method for the Determination of Asulacrine in Plasma by Liquid Chromatography. Journal of Pharmaceutical and Biomedical Analysis, 46 (2), 386-390.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Ganta, S., Devalapally, H., Baguley, B. C., Garg, S., and Amiji, M. (2008). Microfluidic Preparation of Chlorambucil Nanoemulsion Formulations and Evaluation of Cytotoxicity and Pro-Apoptotic Activity in Tumor Cells. Journal of Biomedical Nanotechnology, 4 (2), 165-173.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Butcher, J. C., Garg, S., Kim, D., and Sharma, P. (2008). A Modified Approach to Predict Dissolution and Absorption of Polydisperse Powders. Pharmaceutical Research, 25 (10), 2309-2311.</w:t>
      </w:r>
    </w:p>
    <w:p w:rsidR="0007548C" w:rsidRPr="009539EA" w:rsidRDefault="0007548C" w:rsidP="0007548C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9539EA">
        <w:rPr>
          <w:rFonts w:asciiTheme="minorHAnsi" w:hAnsiTheme="minorHAnsi" w:cstheme="minorHAnsi"/>
          <w:noProof/>
        </w:rPr>
        <w:t>Kairuz, T., and Garg, S. (2006). Parabens and Breast Cancer: Is There Any Link? New Zealand Pharmacy, 26 (10), 12-13.</w:t>
      </w:r>
    </w:p>
    <w:bookmarkEnd w:id="1"/>
    <w:sectPr w:rsidR="0007548C" w:rsidRPr="009539EA" w:rsidSect="009539EA"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408C7"/>
    <w:multiLevelType w:val="hybridMultilevel"/>
    <w:tmpl w:val="E7BE17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4C38CD"/>
    <w:multiLevelType w:val="hybridMultilevel"/>
    <w:tmpl w:val="971ED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32FFE"/>
    <w:multiLevelType w:val="hybridMultilevel"/>
    <w:tmpl w:val="C3924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yMTWztDQ3NzA1NLdQ0lEKTi0uzszPAykwrAUAjNh2NSwAAAA="/>
  </w:docVars>
  <w:rsids>
    <w:rsidRoot w:val="0007548C"/>
    <w:rsid w:val="0003139C"/>
    <w:rsid w:val="0007548C"/>
    <w:rsid w:val="000B50CF"/>
    <w:rsid w:val="009539EA"/>
    <w:rsid w:val="0098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AFA8"/>
  <w15:chartTrackingRefBased/>
  <w15:docId w15:val="{062AEEA6-E41C-47A0-8B89-CF00AAB7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48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548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7548C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548C"/>
    <w:rPr>
      <w:rFonts w:ascii="Calibri" w:eastAsia="Times New Roman" w:hAnsi="Calibri" w:cs="Times New Roman"/>
    </w:rPr>
  </w:style>
  <w:style w:type="paragraph" w:customStyle="1" w:styleId="EndNoteBibliography">
    <w:name w:val="EndNote Bibliography"/>
    <w:basedOn w:val="Normal"/>
    <w:link w:val="EndNoteBibliographyChar"/>
    <w:rsid w:val="0007548C"/>
    <w:pPr>
      <w:spacing w:line="240" w:lineRule="auto"/>
    </w:pPr>
    <w:rPr>
      <w:rFonts w:eastAsiaTheme="minorHAnsi" w:cstheme="minorBid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7548C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1350</Words>
  <Characters>7701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Garg</dc:creator>
  <cp:keywords/>
  <dc:description/>
  <cp:lastModifiedBy>Robyn Mundy</cp:lastModifiedBy>
  <cp:revision>2</cp:revision>
  <dcterms:created xsi:type="dcterms:W3CDTF">2019-05-03T02:00:00Z</dcterms:created>
  <dcterms:modified xsi:type="dcterms:W3CDTF">2019-05-03T02:00:00Z</dcterms:modified>
</cp:coreProperties>
</file>